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FF" w:rsidRDefault="00091AFF" w:rsidP="00091AF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СИЛЛАБУС</w:t>
      </w:r>
    </w:p>
    <w:p w:rsidR="00091AFF" w:rsidRPr="006552F5" w:rsidRDefault="00091AFF" w:rsidP="00091AF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552F5">
        <w:rPr>
          <w:rFonts w:ascii="Times New Roman" w:hAnsi="Times New Roman"/>
          <w:b/>
          <w:bCs/>
          <w:sz w:val="28"/>
          <w:szCs w:val="28"/>
          <w:lang w:val="kk-KZ"/>
        </w:rPr>
        <w:t>(</w:t>
      </w:r>
      <w:r w:rsidRPr="006552F5">
        <w:rPr>
          <w:rFonts w:ascii="Times New Roman" w:hAnsi="Times New Roman"/>
          <w:b/>
          <w:bCs/>
          <w:noProof/>
          <w:sz w:val="28"/>
          <w:szCs w:val="28"/>
          <w:lang w:val="en-US" w:eastAsia="en-US"/>
        </w:rPr>
        <w:t>POSIIKP</w:t>
      </w:r>
      <w:r w:rsidRPr="006552F5">
        <w:rPr>
          <w:rFonts w:ascii="Times New Roman" w:hAnsi="Times New Roman"/>
          <w:b/>
          <w:bCs/>
          <w:noProof/>
          <w:sz w:val="28"/>
          <w:szCs w:val="28"/>
          <w:lang w:val="kk-KZ" w:eastAsia="en-US"/>
        </w:rPr>
        <w:t>4506</w:t>
      </w:r>
      <w:r w:rsidRPr="006552F5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Pr="006552F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552F5">
        <w:rPr>
          <w:rFonts w:ascii="Times New Roman" w:hAnsi="Times New Roman"/>
          <w:b/>
          <w:noProof/>
          <w:sz w:val="28"/>
          <w:szCs w:val="28"/>
          <w:lang w:val="kk-KZ" w:eastAsia="en-US"/>
        </w:rPr>
        <w:t>Тарихи-мәдени ескерткіштерді сақтау мен пайдаланудың құқықтық негіздері</w:t>
      </w:r>
    </w:p>
    <w:p w:rsidR="00091AFF" w:rsidRDefault="00091AFF" w:rsidP="00091A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күзгі семестр, 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-201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</w:t>
      </w:r>
    </w:p>
    <w:p w:rsidR="00F67DDD" w:rsidRDefault="00091AF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 сабағы. </w:t>
      </w:r>
      <w:r w:rsidRPr="00604513">
        <w:rPr>
          <w:rFonts w:ascii="Times New Roman" w:hAnsi="Times New Roman"/>
          <w:noProof/>
          <w:sz w:val="24"/>
          <w:szCs w:val="24"/>
          <w:lang w:val="kk-KZ"/>
        </w:rPr>
        <w:t>Тарихи-мәдени ескерткіштерді сақтау мен пайдаланудың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тарихы. Төмендегі мәселелерді зерттеу: дамудың негізгі кезеңдері; әйгілі археологтар мен олардың еңбектерін талдау, құқықтық кезеңдерді бөліп көрсету, т.б.</w:t>
      </w:r>
    </w:p>
    <w:p w:rsidR="00091AFF" w:rsidRDefault="00091AF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2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Кеңестік заманда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тарихи-мәдени ескерткіштерді қорғауға қатысты жүргізілген зерттеулер. Мынадай сауалдарды талдау: олардың негізін көрсету, тарихи-мәдени мұра түсінігі, оның негізгі әдістері, т.б.</w:t>
      </w:r>
    </w:p>
    <w:p w:rsidR="00091AFF" w:rsidRDefault="00091AF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3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«</w:t>
      </w:r>
      <w:r w:rsidRPr="00604513">
        <w:rPr>
          <w:rFonts w:ascii="Times New Roman" w:hAnsi="Times New Roman"/>
          <w:noProof/>
          <w:sz w:val="24"/>
          <w:szCs w:val="24"/>
          <w:lang w:val="kk-KZ"/>
        </w:rPr>
        <w:t>Тарихи-мәдени ескерткіштерді сақтау мен пайдаланудың құқықтық негіздері</w:t>
      </w: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>» пәнінің қайнар-бастауларын кезеңдестіру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: тарихы, қалыптасуы, өзектілігі </w:t>
      </w: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>, т.с.с. сипаттап шығу</w:t>
      </w:r>
    </w:p>
    <w:p w:rsidR="00091AFF" w:rsidRDefault="00091AFF">
      <w:pPr>
        <w:rPr>
          <w:rFonts w:ascii="Times New Roman" w:hAnsi="Times New Roman"/>
          <w:noProof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4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/>
          <w:noProof/>
          <w:sz w:val="24"/>
          <w:szCs w:val="24"/>
          <w:lang w:val="kk-KZ"/>
        </w:rPr>
        <w:t>Тарихи-мәдени ескерткіштерді сақтау мен пайдаланудағы ТМД елдеріндегі практика. Әрбір ТМД-дағы тарихи-мәдени өңірдегі ескерткіштерді қорғаудың қалай жүргізіліп жатқандығын сипаттап беру, олқылықтарын көрсету, жетістіктерін бағамдау, болашағын болжау, т.б. қарастыру керек</w:t>
      </w:r>
    </w:p>
    <w:p w:rsidR="00091AFF" w:rsidRDefault="00091AF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5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Патшалық Ресей тұсындағы тарихи-мәдени ескерткіштерді сақтау мен пайдалануға үлес қосқан мекемелер. Олардың тарихын жүйелеу, негізгі қызметін бағалау, жіберген олқылықтарын саралау, жеткен жетістіктерін суреттеу, басты бағыттарын айқындау, т.б. қарастырылуы тиіс.</w:t>
      </w:r>
    </w:p>
    <w:p w:rsidR="00091AFF" w:rsidRDefault="00091AF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6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Кеңестік замандағы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тарихи-мәдени ескерткіштерді сақтау мен пайдалануға үлес қосқан мекемелер. Олардың тарихын жүйелеу, негізгі қызметін бағалау, жіберген олқылықтарын саралау, жеткен жетістіктерін суреттеу, басты бағыттарын айқындау, т.б. мәселелердің қарастырылғандығы абзал.</w:t>
      </w:r>
    </w:p>
    <w:p w:rsidR="00091AFF" w:rsidRDefault="00091A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7</w:t>
      </w:r>
      <w:r w:rsidRPr="00091AF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 сабағы. 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арихи-мәдени ескерткіштерді сақтау мен пайдалану кезіндегі 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>бақылау, талдау және жүйелеу. Осы аталған жұмыстар бойынша ғалымдардың еңбектерін талдау, тарихнамалық шолу жасау</w:t>
      </w:r>
    </w:p>
    <w:p w:rsidR="00091AFF" w:rsidRDefault="00091AF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8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арихи-мәдени ескерткіштерді сақтау мен пайдалану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жоспарын жасау әдістері.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Ескерткіштер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жоспарын, типологиясы мен топографиясын зерттеу және талдау, оларға акт жасау, т.б.</w:t>
      </w:r>
    </w:p>
    <w:p w:rsidR="00091AFF" w:rsidRDefault="00091AF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9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БҰҰ-ң тарихи-мәдени ескерткіштерді қорғау мен пайдалану саласындағы заңдары. ХХ ғасырдан бастап шыққан заңдарды, конвенцияларды, шешімдерд, резолюияларды, т.б. талдап, құқықтық негіздерін айқындау, т.б.</w:t>
      </w:r>
    </w:p>
    <w:p w:rsidR="00091AFF" w:rsidRDefault="00091AF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10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ТМД елдері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Ата заңдарындағы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тарихи-мәдени ескерткіштерді сақтау, қорғау және пайдалану. Әрбір мемлекеттегі заңнамалық ерекшеліктерді талдау, негізгі бағыттарын айқындау, жетістіктерін көрсету, негіздерін жүйелеу, т.б.</w:t>
      </w:r>
    </w:p>
    <w:p w:rsidR="00091AFF" w:rsidRDefault="00091AFF" w:rsidP="00091AFF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11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</w:t>
      </w:r>
      <w:r w:rsidRPr="00091AF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ТМД елдері Қылмыстық кодекстеріндегі тарихи-мәдени ескерткіштерді сақтау, қорғау және пайдалану мәселелері</w:t>
      </w:r>
    </w:p>
    <w:p w:rsidR="00091AFF" w:rsidRDefault="00091AFF" w:rsidP="00091AFF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 xml:space="preserve">12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ТМД елдері Азаматтық кодекстеріндегі тарихи-мәдени ескерткіштерді сақтау, қорғау және пайдалану мәселелері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. Осы мәселе бойынша өз пайымдауыңызды жасаңыз. Қай елдің тәжірбиесі озық екендігін көрсетіңіз, артықшылықтарын айтыңыз, т.с.с.</w:t>
      </w:r>
    </w:p>
    <w:p w:rsidR="00091AFF" w:rsidRDefault="00091AFF" w:rsidP="00091AFF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13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ТМД елдері заңнамалық актілеріндегі  тарихи-мәдени ескерткіштерді сақтау, қорғау және пайдалану мәселелері</w:t>
      </w:r>
    </w:p>
    <w:p w:rsidR="00091AFF" w:rsidRDefault="00091AFF" w:rsidP="00091AFF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14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Семинар сабағы. </w:t>
      </w:r>
      <w:r w:rsidRPr="00604513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Тарихи-мәдени ескерткіштерді қорғау, сақтау, пайдаланудың ғылыми бағытын,  зерттеу салаларын, мүмкіндіктерін, жеткен жетістіктерін саралау, т.б.</w:t>
      </w:r>
    </w:p>
    <w:p w:rsidR="00091AFF" w:rsidRPr="00604513" w:rsidRDefault="00091AFF" w:rsidP="00091AFF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 xml:space="preserve">15 </w:t>
      </w:r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Семинар</w:t>
      </w:r>
      <w:proofErr w:type="gramEnd"/>
      <w:r w:rsidRPr="0060451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сабағы. </w:t>
      </w:r>
      <w:r w:rsidRPr="00604513">
        <w:rPr>
          <w:rFonts w:ascii="Times New Roman" w:hAnsi="Times New Roman"/>
          <w:sz w:val="24"/>
          <w:szCs w:val="24"/>
          <w:lang w:val="kk-KZ"/>
        </w:rPr>
        <w:t xml:space="preserve">Әлемдік </w:t>
      </w:r>
      <w:r w:rsidRPr="00604513">
        <w:rPr>
          <w:rFonts w:ascii="Times New Roman" w:hAnsi="Times New Roman" w:cs="Times New Roman"/>
          <w:bCs/>
          <w:sz w:val="24"/>
          <w:szCs w:val="24"/>
          <w:lang w:val="kk-KZ"/>
        </w:rPr>
        <w:t>құқықтық сана және тарихи-мәдени ескерткіштерді қорғау, пайдалану мен сақтау. Оған</w:t>
      </w:r>
      <w:r w:rsidRPr="00604513">
        <w:rPr>
          <w:rFonts w:ascii="Times New Roman" w:hAnsi="Times New Roman"/>
          <w:sz w:val="24"/>
          <w:szCs w:val="24"/>
          <w:lang w:val="kk-KZ"/>
        </w:rPr>
        <w:t xml:space="preserve"> сипаттама беру, жай-күйін көрсету, мұраларды қорғау, т.б. туралы өзге елдің тәжірбиесін баяндау, т.б.</w:t>
      </w:r>
    </w:p>
    <w:p w:rsidR="00091AFF" w:rsidRDefault="00091AFF" w:rsidP="00091AFF">
      <w:pPr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:rsidR="00091AFF" w:rsidRPr="00604513" w:rsidRDefault="00091AFF" w:rsidP="00091AF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513"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091AFF" w:rsidRPr="00604513" w:rsidRDefault="00091AFF" w:rsidP="00091AFF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51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Қазақстанның тарихи-мәдени мұра нысандары: зерттеу, сақтау және пайдалану. Әдістемелік көмекші құрал / Құраст.: А.Е.Касеналин, С.Г.Есенов, А.Ғ.Саутбекова. –Астана, 2017. -144 б.</w:t>
      </w:r>
    </w:p>
    <w:p w:rsidR="00091AFF" w:rsidRPr="00604513" w:rsidRDefault="00091AFF" w:rsidP="00091A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513">
        <w:rPr>
          <w:rFonts w:ascii="Times New Roman" w:eastAsia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2. 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Мартыненко И.Э. Уголовная ответственность за преступления против культурного наследия: опыт установления в странах СНГ // Юридическая наука. –2013. –№3. –С.128-136</w:t>
      </w:r>
    </w:p>
    <w:p w:rsidR="00091AFF" w:rsidRPr="00604513" w:rsidRDefault="00091AFF" w:rsidP="00091A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3. </w:t>
      </w:r>
      <w:r w:rsidRPr="00604513">
        <w:rPr>
          <w:rFonts w:ascii="Times New Roman" w:hAnsi="Times New Roman" w:cs="Times New Roman"/>
          <w:color w:val="000000"/>
          <w:sz w:val="24"/>
          <w:szCs w:val="24"/>
        </w:rPr>
        <w:t>Международный туризм и право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604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proofErr w:type="spellStart"/>
      <w:r w:rsidRPr="00604513">
        <w:rPr>
          <w:rFonts w:ascii="Times New Roman" w:hAnsi="Times New Roman" w:cs="Times New Roman"/>
          <w:color w:val="000000"/>
          <w:sz w:val="24"/>
          <w:szCs w:val="24"/>
        </w:rPr>
        <w:t>чебное</w:t>
      </w:r>
      <w:proofErr w:type="spellEnd"/>
      <w:r w:rsidRPr="00604513">
        <w:rPr>
          <w:rFonts w:ascii="Times New Roman" w:hAnsi="Times New Roman" w:cs="Times New Roman"/>
          <w:color w:val="000000"/>
          <w:sz w:val="24"/>
          <w:szCs w:val="24"/>
        </w:rPr>
        <w:t xml:space="preserve"> пособие / Борисов К.Г. 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Pr="00604513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604513">
        <w:rPr>
          <w:rFonts w:ascii="Times New Roman" w:hAnsi="Times New Roman" w:cs="Times New Roman"/>
          <w:color w:val="000000"/>
          <w:sz w:val="24"/>
          <w:szCs w:val="24"/>
        </w:rPr>
        <w:t xml:space="preserve"> НИМП, 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>1999</w:t>
      </w:r>
      <w:r w:rsidRPr="006045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45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–352 с.</w:t>
      </w:r>
    </w:p>
    <w:p w:rsidR="00091AFF" w:rsidRPr="00604513" w:rsidRDefault="00091AFF" w:rsidP="00091AFF">
      <w:pPr>
        <w:pStyle w:val="a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04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4. </w:t>
      </w:r>
      <w:r w:rsidRPr="00604513">
        <w:rPr>
          <w:rFonts w:ascii="Times New Roman" w:eastAsia="Times New Roman" w:hAnsi="Times New Roman" w:cs="Times New Roman"/>
          <w:sz w:val="24"/>
          <w:szCs w:val="24"/>
        </w:rPr>
        <w:t>Рыбак К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045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04513">
        <w:rPr>
          <w:rFonts w:ascii="Times New Roman" w:eastAsia="Times New Roman" w:hAnsi="Times New Roman" w:cs="Times New Roman"/>
          <w:sz w:val="24"/>
          <w:szCs w:val="24"/>
        </w:rPr>
        <w:t>Музе</w:t>
      </w: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proofErr w:type="spellStart"/>
      <w:r w:rsidRPr="00604513"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spellEnd"/>
      <w:r w:rsidRPr="00604513">
        <w:rPr>
          <w:rFonts w:ascii="Times New Roman" w:eastAsia="Times New Roman" w:hAnsi="Times New Roman" w:cs="Times New Roman"/>
          <w:sz w:val="24"/>
          <w:szCs w:val="24"/>
        </w:rPr>
        <w:t xml:space="preserve"> право. –М.: </w:t>
      </w:r>
      <w:proofErr w:type="spellStart"/>
      <w:r w:rsidRPr="00604513">
        <w:rPr>
          <w:rFonts w:ascii="Times New Roman" w:eastAsia="Times New Roman" w:hAnsi="Times New Roman" w:cs="Times New Roman"/>
          <w:sz w:val="24"/>
          <w:szCs w:val="24"/>
        </w:rPr>
        <w:t>Юристъ</w:t>
      </w:r>
      <w:proofErr w:type="spellEnd"/>
      <w:r w:rsidRPr="00604513">
        <w:rPr>
          <w:rFonts w:ascii="Times New Roman" w:eastAsia="Times New Roman" w:hAnsi="Times New Roman" w:cs="Times New Roman"/>
          <w:sz w:val="24"/>
          <w:szCs w:val="24"/>
        </w:rPr>
        <w:t>, 2005. –188 с.</w:t>
      </w:r>
    </w:p>
    <w:p w:rsidR="00091AFF" w:rsidRPr="00091AFF" w:rsidRDefault="00091AFF" w:rsidP="00091A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45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5. «</w:t>
      </w:r>
      <w:r w:rsidRPr="00091AF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Конституциясына өзгерістер мен толықтырулар енгізу туралы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91AF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Заңы 2017 жылғы 10 наурыздағы № 51-VІ ҚРЗ.</w:t>
      </w:r>
      <w:r w:rsidRPr="00091A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604513">
        <w:rPr>
          <w:rFonts w:ascii="Times New Roman" w:eastAsia="Calibri" w:hAnsi="Times New Roman" w:cs="Times New Roman"/>
          <w:sz w:val="24"/>
          <w:szCs w:val="24"/>
          <w:lang w:val="kk-KZ"/>
        </w:rPr>
        <w:t>Астана, 2017.</w:t>
      </w:r>
    </w:p>
    <w:p w:rsidR="00091AFF" w:rsidRPr="00091AFF" w:rsidRDefault="00091AFF" w:rsidP="00091A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451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6. </w:t>
      </w:r>
      <w:r w:rsidRPr="00091AF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Кодексі 2014 жылғы 3 шiлдедегі № 226-V ҚРЗ.</w:t>
      </w:r>
    </w:p>
    <w:p w:rsidR="00091AFF" w:rsidRPr="00091AFF" w:rsidRDefault="00091AFF" w:rsidP="00091A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091AF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Азаматтық кодексіне (Ерекше бөлім) өзгерістер мен толықтырулар енгізу туралы</w:t>
      </w:r>
    </w:p>
    <w:p w:rsidR="00091AFF" w:rsidRPr="00604513" w:rsidRDefault="00091AFF" w:rsidP="00091A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1AFF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2011 жылғы 30 наурыздағы N 424-IV Заңы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>. Астана, 2011.</w:t>
      </w:r>
    </w:p>
    <w:p w:rsidR="00091AFF" w:rsidRPr="00604513" w:rsidRDefault="00091AFF" w:rsidP="00091AF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4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</w:t>
      </w:r>
      <w:r w:rsidRPr="005E0F72">
        <w:rPr>
          <w:rFonts w:ascii="Times New Roman" w:hAnsi="Times New Roman" w:cs="Times New Roman"/>
          <w:sz w:val="24"/>
          <w:szCs w:val="24"/>
          <w:lang w:val="kk-KZ"/>
        </w:rPr>
        <w:t>"Мәдениет туралы" Қазақстан Республикасының Заңына өзгерістер мен толықтырулар енгізу туралы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0F7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2010 жылғы 27 мамырдағы № 280-IV Заңы</w:t>
      </w:r>
    </w:p>
    <w:p w:rsidR="00091AFF" w:rsidRPr="00091AFF" w:rsidRDefault="00091AFF" w:rsidP="00091AFF">
      <w:pPr>
        <w:snapToGrid w:val="0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5E0F72">
        <w:rPr>
          <w:rFonts w:ascii="Times New Roman" w:hAnsi="Times New Roman" w:cs="Times New Roman"/>
          <w:sz w:val="24"/>
          <w:szCs w:val="24"/>
          <w:lang w:val="kk-KZ"/>
        </w:rPr>
        <w:t>"Қазақстан Республикасының кейбір заңнамалық актілеріне тарихи-мәдени мұра мәселелері бойынша өзгерістер мен толықтырулар енгізу туралы" Қазақстан Республикасы Заңының жобасы туралы</w:t>
      </w:r>
      <w:r w:rsidRPr="006045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0F72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Үкіметінің 2018 жылғы 31 мамырдағы № 302 қаулысы</w:t>
      </w:r>
      <w:bookmarkStart w:id="0" w:name="_GoBack"/>
      <w:bookmarkEnd w:id="0"/>
    </w:p>
    <w:sectPr w:rsidR="00091AFF" w:rsidRPr="0009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4"/>
    <w:rsid w:val="00091AFF"/>
    <w:rsid w:val="008241A4"/>
    <w:rsid w:val="00F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A25A-17BA-4B0F-A228-3A07555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A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91AF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091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Мейрманова Гулжан</dc:creator>
  <cp:keywords/>
  <dc:description/>
  <cp:lastModifiedBy>Мейрманова Гулжан</cp:lastModifiedBy>
  <cp:revision>2</cp:revision>
  <dcterms:created xsi:type="dcterms:W3CDTF">2018-10-30T12:36:00Z</dcterms:created>
  <dcterms:modified xsi:type="dcterms:W3CDTF">2018-10-30T12:40:00Z</dcterms:modified>
</cp:coreProperties>
</file>